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高职一般专题类课题(无资助)</w:t>
      </w:r>
      <w:bookmarkStart w:id="0" w:name="_GoBack"/>
      <w:bookmarkEnd w:id="0"/>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在开启全面建设社会主义现代化国家新征程的重要历史时刻，在今年召开的全国职业教育大会上，习近平总书记做出重要指示，强调职业教育前途广阔、大有可为，要坚持党的领导，坚持正确办学方向，坚持立德树人，优化职业教育类型定位。面向大力发展职业教育的新形势，全面落实立德树人为根本任务，继续深化高职教育教学改革和建设是本次高职一般专题类课题立项的指导思想；以适应新时代、新形势高职专业人才培养模式的理论与实践研究为先导，以高职计算机公共基础课程和电子信息大类、自动化类、电子商务类专业课程和资源建设研究为主体，开启高职本科教育研究，推进教学平台现代化，教学支持体系现代化，是课题立项的总体目标；以高职教育教学改革实践为基础，以问题为导向，提倡校企合作，共同开展研究，形成具有理论价值和实际推广应用价值的研究成果是课题立项研究的总体思路。</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具体立项申报以以下指南为参考依据：</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2.1全面落实立德树人根本任务与</w:t>
      </w:r>
      <w:proofErr w:type="gramStart"/>
      <w:r>
        <w:rPr>
          <w:rStyle w:val="a6"/>
          <w:rFonts w:ascii="微软雅黑" w:eastAsia="微软雅黑" w:hAnsi="微软雅黑" w:cs="Helvetica" w:hint="eastAsia"/>
          <w:color w:val="000000"/>
          <w:sz w:val="27"/>
          <w:szCs w:val="27"/>
        </w:rPr>
        <w:t>课程思政研究</w:t>
      </w:r>
      <w:proofErr w:type="gramEnd"/>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2.1.1课程</w:t>
      </w:r>
      <w:proofErr w:type="gramStart"/>
      <w:r>
        <w:rPr>
          <w:rFonts w:ascii="微软雅黑" w:eastAsia="微软雅黑" w:hAnsi="微软雅黑" w:cs="Helvetica" w:hint="eastAsia"/>
          <w:color w:val="000000"/>
          <w:sz w:val="27"/>
          <w:szCs w:val="27"/>
        </w:rPr>
        <w:t>思政教学</w:t>
      </w:r>
      <w:proofErr w:type="gramEnd"/>
      <w:r>
        <w:rPr>
          <w:rFonts w:ascii="微软雅黑" w:eastAsia="微软雅黑" w:hAnsi="微软雅黑" w:cs="Helvetica" w:hint="eastAsia"/>
          <w:color w:val="000000"/>
          <w:sz w:val="27"/>
          <w:szCs w:val="27"/>
        </w:rPr>
        <w:t>实践与教育成效评价的理论与实践研究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2.1.2守住底线、提升境界、问题导向、立德树人培养的理论与实践研究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2.1.3职业素养教育的理论与实践研究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2.1.4将科学思维能力落实于高职课程教学的理论与实践研究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2.2适应数字时代的高职计算机基础教育研究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2.2.1基于高职信息技术课程标准的课程体系构建设研究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2.2.2基于高职信息技术课程标准的课程开发及教材与教学资源建设研究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2.2.3基于高职信息技术课程标准的技术技能实训平台建设研究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2.2.4基于高职信息技术课程标准的</w:t>
      </w:r>
      <w:proofErr w:type="gramStart"/>
      <w:r>
        <w:rPr>
          <w:rFonts w:ascii="微软雅黑" w:eastAsia="微软雅黑" w:hAnsi="微软雅黑" w:cs="Helvetica" w:hint="eastAsia"/>
          <w:color w:val="000000"/>
          <w:sz w:val="27"/>
          <w:szCs w:val="27"/>
        </w:rPr>
        <w:t>岗课赛证</w:t>
      </w:r>
      <w:proofErr w:type="gramEnd"/>
      <w:r>
        <w:rPr>
          <w:rFonts w:ascii="微软雅黑" w:eastAsia="微软雅黑" w:hAnsi="微软雅黑" w:cs="Helvetica" w:hint="eastAsia"/>
          <w:color w:val="000000"/>
          <w:sz w:val="27"/>
          <w:szCs w:val="27"/>
        </w:rPr>
        <w:t>一体化教学方案与教学实践研究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2.3适应新时代、新形势的高职专业建设研究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2.3.1适应新时代、新形势和基于OBE理念的高职职业分析方法的理论与实践研究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2.3.2适应新时代、新形势和基于OBE理念的高职专业才培养模式的理论与实践研究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2.3.3专业群、专业标准、1+X证书制度的一体化专业人才培养方案与教学的理论与实践研究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2.3.4</w:t>
      </w:r>
      <w:proofErr w:type="gramStart"/>
      <w:r>
        <w:rPr>
          <w:rFonts w:ascii="微软雅黑" w:eastAsia="微软雅黑" w:hAnsi="微软雅黑" w:cs="Helvetica" w:hint="eastAsia"/>
          <w:color w:val="000000"/>
          <w:sz w:val="27"/>
          <w:szCs w:val="27"/>
        </w:rPr>
        <w:t>岗课赛证</w:t>
      </w:r>
      <w:proofErr w:type="gramEnd"/>
      <w:r>
        <w:rPr>
          <w:rFonts w:ascii="微软雅黑" w:eastAsia="微软雅黑" w:hAnsi="微软雅黑" w:cs="Helvetica" w:hint="eastAsia"/>
          <w:color w:val="000000"/>
          <w:sz w:val="27"/>
          <w:szCs w:val="27"/>
        </w:rPr>
        <w:t>一体化专业人才培养方案与教学的理论与实践研究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2.3.5以学生为中心的教学方法和案例研究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2.3.6高职专业群、专业、1+X证书制度一体化的实训平台建设研究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lastRenderedPageBreak/>
        <w:t>2.4高职人才培养职业工作胜任力研究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2.4.1职业工作胜任力映射的高职能力培养课程体系构建的理论与实践研究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2.4.2与学习知识和技能为目标项目课程相区别的以学会工作为目标项目课程设计的理论与实践研究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2.4.3与学习知识和技能为目标项目课程相区别的以学会工作为目标项目课程教学的理论与实践研究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2.4.4以学会工作为目标的项目课程数字化资源建设研究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2.4.5以学会工作为目标的项目课程基于工作场景的实践环境平台建设研究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2.5高职本科人才培养研究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2.5.1基于高职专科、应用型本科比较的高职本科特征研究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2.5.2基于高职本科特征的人才培养方案研究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2.5.3技术学科建设的理论与实践研究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2.6线上线下相融合的教育信息化研究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2.6.1线上线下相融合的高职专业教学案例研究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2.6.2线上线下相融合的高职课程教学案例研究</w:t>
      </w:r>
    </w:p>
    <w:p w:rsidR="0035242D" w:rsidRDefault="0035242D" w:rsidP="0035242D">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2.6.3线上线下相融合的高职教学管理制度和保障机制研究</w:t>
      </w:r>
    </w:p>
    <w:p w:rsidR="002006B3" w:rsidRPr="0035242D" w:rsidRDefault="002006B3"/>
    <w:sectPr w:rsidR="002006B3" w:rsidRPr="003524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632" w:rsidRDefault="00D56632" w:rsidP="0035242D">
      <w:r>
        <w:separator/>
      </w:r>
    </w:p>
  </w:endnote>
  <w:endnote w:type="continuationSeparator" w:id="0">
    <w:p w:rsidR="00D56632" w:rsidRDefault="00D56632" w:rsidP="0035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632" w:rsidRDefault="00D56632" w:rsidP="0035242D">
      <w:r>
        <w:separator/>
      </w:r>
    </w:p>
  </w:footnote>
  <w:footnote w:type="continuationSeparator" w:id="0">
    <w:p w:rsidR="00D56632" w:rsidRDefault="00D56632" w:rsidP="003524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286"/>
    <w:rsid w:val="00032286"/>
    <w:rsid w:val="002006B3"/>
    <w:rsid w:val="0035242D"/>
    <w:rsid w:val="00D56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4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242D"/>
    <w:rPr>
      <w:sz w:val="18"/>
      <w:szCs w:val="18"/>
    </w:rPr>
  </w:style>
  <w:style w:type="paragraph" w:styleId="a4">
    <w:name w:val="footer"/>
    <w:basedOn w:val="a"/>
    <w:link w:val="Char0"/>
    <w:uiPriority w:val="99"/>
    <w:unhideWhenUsed/>
    <w:rsid w:val="0035242D"/>
    <w:pPr>
      <w:tabs>
        <w:tab w:val="center" w:pos="4153"/>
        <w:tab w:val="right" w:pos="8306"/>
      </w:tabs>
      <w:snapToGrid w:val="0"/>
      <w:jc w:val="left"/>
    </w:pPr>
    <w:rPr>
      <w:sz w:val="18"/>
      <w:szCs w:val="18"/>
    </w:rPr>
  </w:style>
  <w:style w:type="character" w:customStyle="1" w:styleId="Char0">
    <w:name w:val="页脚 Char"/>
    <w:basedOn w:val="a0"/>
    <w:link w:val="a4"/>
    <w:uiPriority w:val="99"/>
    <w:rsid w:val="0035242D"/>
    <w:rPr>
      <w:sz w:val="18"/>
      <w:szCs w:val="18"/>
    </w:rPr>
  </w:style>
  <w:style w:type="paragraph" w:styleId="a5">
    <w:name w:val="Normal (Web)"/>
    <w:basedOn w:val="a"/>
    <w:uiPriority w:val="99"/>
    <w:semiHidden/>
    <w:unhideWhenUsed/>
    <w:rsid w:val="0035242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524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4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242D"/>
    <w:rPr>
      <w:sz w:val="18"/>
      <w:szCs w:val="18"/>
    </w:rPr>
  </w:style>
  <w:style w:type="paragraph" w:styleId="a4">
    <w:name w:val="footer"/>
    <w:basedOn w:val="a"/>
    <w:link w:val="Char0"/>
    <w:uiPriority w:val="99"/>
    <w:unhideWhenUsed/>
    <w:rsid w:val="0035242D"/>
    <w:pPr>
      <w:tabs>
        <w:tab w:val="center" w:pos="4153"/>
        <w:tab w:val="right" w:pos="8306"/>
      </w:tabs>
      <w:snapToGrid w:val="0"/>
      <w:jc w:val="left"/>
    </w:pPr>
    <w:rPr>
      <w:sz w:val="18"/>
      <w:szCs w:val="18"/>
    </w:rPr>
  </w:style>
  <w:style w:type="character" w:customStyle="1" w:styleId="Char0">
    <w:name w:val="页脚 Char"/>
    <w:basedOn w:val="a0"/>
    <w:link w:val="a4"/>
    <w:uiPriority w:val="99"/>
    <w:rsid w:val="0035242D"/>
    <w:rPr>
      <w:sz w:val="18"/>
      <w:szCs w:val="18"/>
    </w:rPr>
  </w:style>
  <w:style w:type="paragraph" w:styleId="a5">
    <w:name w:val="Normal (Web)"/>
    <w:basedOn w:val="a"/>
    <w:uiPriority w:val="99"/>
    <w:semiHidden/>
    <w:unhideWhenUsed/>
    <w:rsid w:val="0035242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524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02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196</Words>
  <Characters>1121</Characters>
  <Application>Microsoft Office Word</Application>
  <DocSecurity>0</DocSecurity>
  <Lines>9</Lines>
  <Paragraphs>2</Paragraphs>
  <ScaleCrop>false</ScaleCrop>
  <Company>Microsoft</Company>
  <LinksUpToDate>false</LinksUpToDate>
  <CharactersWithSpaces>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W</cp:lastModifiedBy>
  <cp:revision>2</cp:revision>
  <dcterms:created xsi:type="dcterms:W3CDTF">2022-01-18T06:36:00Z</dcterms:created>
  <dcterms:modified xsi:type="dcterms:W3CDTF">2022-01-18T06:37:00Z</dcterms:modified>
</cp:coreProperties>
</file>